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6B47" w14:textId="77777777" w:rsidR="003E6500" w:rsidRPr="007577BB" w:rsidRDefault="003E6500" w:rsidP="003E6500">
      <w:pPr>
        <w:spacing w:after="0" w:line="240" w:lineRule="auto"/>
        <w:contextualSpacing/>
        <w:jc w:val="center"/>
        <w:rPr>
          <w:rFonts w:ascii="Times" w:hAnsi="Times" w:cs="Times New Roman"/>
          <w:b/>
          <w:noProof/>
          <w:color w:val="00000A"/>
          <w:sz w:val="24"/>
          <w:szCs w:val="24"/>
        </w:rPr>
      </w:pPr>
      <w:r w:rsidRPr="007577BB">
        <w:rPr>
          <w:rFonts w:ascii="Times" w:hAnsi="Times" w:cs="Times New Roman"/>
          <w:b/>
          <w:noProof/>
          <w:color w:val="00000A"/>
          <w:sz w:val="24"/>
          <w:szCs w:val="24"/>
        </w:rPr>
        <w:t xml:space="preserve">MONITOROVANIE </w:t>
      </w:r>
    </w:p>
    <w:p w14:paraId="72B45549" w14:textId="77777777" w:rsidR="003E6500" w:rsidRPr="007577BB" w:rsidRDefault="003E6500" w:rsidP="003E6500">
      <w:pPr>
        <w:spacing w:after="0" w:line="240" w:lineRule="auto"/>
        <w:contextualSpacing/>
        <w:jc w:val="center"/>
        <w:rPr>
          <w:rFonts w:ascii="Times" w:hAnsi="Times" w:cs="Times New Roman"/>
          <w:b/>
          <w:noProof/>
          <w:color w:val="00000A"/>
          <w:sz w:val="24"/>
          <w:szCs w:val="24"/>
        </w:rPr>
      </w:pPr>
      <w:r w:rsidRPr="007577BB">
        <w:rPr>
          <w:rFonts w:ascii="Times" w:hAnsi="Times" w:cs="Times New Roman"/>
          <w:b/>
          <w:noProof/>
          <w:color w:val="00000A"/>
          <w:sz w:val="24"/>
          <w:szCs w:val="24"/>
        </w:rPr>
        <w:t>KAMEROVYÝM SYSTÉMOM</w:t>
      </w:r>
    </w:p>
    <w:p w14:paraId="0B38D133" w14:textId="77777777" w:rsidR="003E6500" w:rsidRPr="007577BB" w:rsidRDefault="003E6500" w:rsidP="003E6500">
      <w:pPr>
        <w:spacing w:after="0" w:line="240" w:lineRule="auto"/>
        <w:contextualSpacing/>
        <w:rPr>
          <w:rFonts w:ascii="Times" w:hAnsi="Times" w:cs="Times New Roman"/>
          <w:b/>
          <w:bCs/>
          <w:noProof/>
        </w:rPr>
      </w:pPr>
    </w:p>
    <w:p w14:paraId="1DBE58C9" w14:textId="77777777" w:rsidR="003E6500" w:rsidRPr="007577BB" w:rsidRDefault="003E6500" w:rsidP="003E6500">
      <w:pPr>
        <w:spacing w:after="0" w:line="240" w:lineRule="auto"/>
        <w:contextualSpacing/>
        <w:jc w:val="both"/>
        <w:rPr>
          <w:rFonts w:ascii="Times" w:hAnsi="Times" w:cs="Times New Roman"/>
          <w:b/>
          <w:noProof/>
          <w:u w:val="single"/>
        </w:rPr>
      </w:pPr>
      <w:r w:rsidRPr="007577BB">
        <w:rPr>
          <w:rFonts w:ascii="Times" w:hAnsi="Times" w:cs="Times New Roman"/>
          <w:b/>
          <w:bCs/>
          <w:noProof/>
          <w:u w:val="single"/>
        </w:rPr>
        <w:t>Účel</w:t>
      </w:r>
      <w:r w:rsidRPr="007577BB">
        <w:rPr>
          <w:rFonts w:ascii="Times" w:hAnsi="Times" w:cs="Times New Roman"/>
          <w:b/>
          <w:noProof/>
          <w:u w:val="single"/>
        </w:rPr>
        <w:t xml:space="preserve"> spracúvania osobných údajov, na ktorý sú osobné údaje určené:</w:t>
      </w:r>
    </w:p>
    <w:p w14:paraId="2A60E6E5" w14:textId="77777777" w:rsidR="003E6500" w:rsidRPr="007577BB" w:rsidRDefault="003E6500" w:rsidP="003E6500">
      <w:pPr>
        <w:pStyle w:val="Odsekzoznamu"/>
        <w:numPr>
          <w:ilvl w:val="0"/>
          <w:numId w:val="22"/>
        </w:numPr>
        <w:spacing w:after="0" w:line="240" w:lineRule="auto"/>
        <w:jc w:val="both"/>
        <w:rPr>
          <w:rFonts w:ascii="Times" w:hAnsi="Times"/>
          <w:noProof/>
        </w:rPr>
      </w:pPr>
      <w:r w:rsidRPr="007577BB">
        <w:rPr>
          <w:rFonts w:ascii="Times" w:hAnsi="Times"/>
          <w:noProof/>
        </w:rPr>
        <w:t>ochrana nehnuteľnosti a iného majetku Prevádzkovateľa</w:t>
      </w:r>
      <w:r w:rsidRPr="007577BB">
        <w:rPr>
          <w:rFonts w:ascii="Times" w:hAnsi="Times" w:cstheme="minorHAnsi"/>
          <w:noProof/>
        </w:rPr>
        <w:t xml:space="preserve"> </w:t>
      </w:r>
    </w:p>
    <w:p w14:paraId="6286AACB" w14:textId="77777777" w:rsidR="003E6500" w:rsidRPr="007577BB" w:rsidRDefault="003E6500" w:rsidP="003E6500">
      <w:pPr>
        <w:pStyle w:val="Odsekzoznamu"/>
        <w:numPr>
          <w:ilvl w:val="0"/>
          <w:numId w:val="22"/>
        </w:numPr>
        <w:spacing w:after="0" w:line="240" w:lineRule="auto"/>
        <w:jc w:val="both"/>
        <w:rPr>
          <w:rFonts w:ascii="Times" w:hAnsi="Times"/>
          <w:noProof/>
        </w:rPr>
      </w:pPr>
      <w:r w:rsidRPr="007577BB">
        <w:rPr>
          <w:rFonts w:ascii="Times" w:hAnsi="Times"/>
          <w:noProof/>
        </w:rPr>
        <w:t>ochrana života alebo zdravia</w:t>
      </w:r>
    </w:p>
    <w:p w14:paraId="63531226" w14:textId="77777777" w:rsidR="003E6500" w:rsidRPr="007577BB" w:rsidRDefault="003E6500" w:rsidP="003E6500">
      <w:pPr>
        <w:pStyle w:val="Odsekzoznamu"/>
        <w:numPr>
          <w:ilvl w:val="0"/>
          <w:numId w:val="22"/>
        </w:numPr>
        <w:spacing w:after="0" w:line="240" w:lineRule="auto"/>
        <w:rPr>
          <w:rFonts w:ascii="Times" w:hAnsi="Times"/>
          <w:noProof/>
        </w:rPr>
      </w:pPr>
      <w:r w:rsidRPr="007577BB">
        <w:rPr>
          <w:rFonts w:ascii="Times" w:hAnsi="Times"/>
          <w:noProof/>
        </w:rPr>
        <w:t>kontrola vstupu do objektu</w:t>
      </w:r>
    </w:p>
    <w:p w14:paraId="04EC24EF" w14:textId="77777777" w:rsidR="003E6500" w:rsidRPr="007577BB" w:rsidRDefault="003E6500" w:rsidP="003E6500">
      <w:pPr>
        <w:pStyle w:val="Odsekzoznamu"/>
        <w:numPr>
          <w:ilvl w:val="0"/>
          <w:numId w:val="22"/>
        </w:numPr>
        <w:spacing w:after="0" w:line="240" w:lineRule="auto"/>
        <w:jc w:val="both"/>
        <w:rPr>
          <w:rFonts w:ascii="Times" w:hAnsi="Times"/>
          <w:noProof/>
        </w:rPr>
      </w:pPr>
      <w:r w:rsidRPr="007577BB">
        <w:rPr>
          <w:rFonts w:ascii="Times" w:hAnsi="Times"/>
          <w:noProof/>
        </w:rPr>
        <w:t>dosiahnutie bezpečnosti v priestoroch organizácie</w:t>
      </w:r>
    </w:p>
    <w:p w14:paraId="7251923A" w14:textId="77777777" w:rsidR="003E6500" w:rsidRPr="007577BB" w:rsidRDefault="003E6500" w:rsidP="003E6500">
      <w:pPr>
        <w:pStyle w:val="Odsekzoznamu"/>
        <w:numPr>
          <w:ilvl w:val="0"/>
          <w:numId w:val="22"/>
        </w:numPr>
        <w:spacing w:after="0" w:line="240" w:lineRule="auto"/>
        <w:jc w:val="both"/>
        <w:rPr>
          <w:rFonts w:ascii="Times" w:hAnsi="Times"/>
          <w:noProof/>
        </w:rPr>
      </w:pPr>
      <w:r w:rsidRPr="007577BB">
        <w:rPr>
          <w:rFonts w:ascii="Times" w:hAnsi="Times"/>
          <w:noProof/>
        </w:rPr>
        <w:t>oboznamovanie sa s vytvoreným záznamom z dôvodu prešetrovania a poskytnutia záznamu príslušným subjektom</w:t>
      </w:r>
    </w:p>
    <w:p w14:paraId="3E63BE1F" w14:textId="77777777" w:rsidR="003E6500" w:rsidRPr="007577BB" w:rsidRDefault="003E6500" w:rsidP="003E6500">
      <w:pPr>
        <w:pStyle w:val="Odsekzoznamu"/>
        <w:numPr>
          <w:ilvl w:val="0"/>
          <w:numId w:val="22"/>
        </w:numPr>
        <w:spacing w:after="0" w:line="240" w:lineRule="auto"/>
        <w:jc w:val="both"/>
        <w:rPr>
          <w:rFonts w:ascii="Times" w:hAnsi="Times"/>
          <w:noProof/>
        </w:rPr>
      </w:pPr>
      <w:r w:rsidRPr="007577BB">
        <w:rPr>
          <w:rFonts w:ascii="Times" w:hAnsi="Times"/>
          <w:noProof/>
        </w:rPr>
        <w:t>poskytnutie súčinnosti orgánom postupujúcim podľa osobitného zákona.</w:t>
      </w:r>
    </w:p>
    <w:p w14:paraId="13817944" w14:textId="77777777" w:rsidR="003E6500" w:rsidRPr="007577BB" w:rsidRDefault="003E6500" w:rsidP="003E6500">
      <w:pPr>
        <w:spacing w:line="240" w:lineRule="auto"/>
        <w:ind w:right="-284"/>
        <w:contextualSpacing/>
        <w:jc w:val="both"/>
        <w:rPr>
          <w:rFonts w:ascii="Times" w:hAnsi="Times"/>
          <w:bCs/>
          <w:noProof/>
        </w:rPr>
      </w:pPr>
    </w:p>
    <w:p w14:paraId="6915DC8C" w14:textId="77777777" w:rsidR="003E6500" w:rsidRPr="007577BB" w:rsidRDefault="003E6500" w:rsidP="003E6500">
      <w:pPr>
        <w:spacing w:line="240" w:lineRule="auto"/>
        <w:ind w:right="-284"/>
        <w:contextualSpacing/>
        <w:jc w:val="both"/>
        <w:rPr>
          <w:rFonts w:ascii="Times" w:hAnsi="Times"/>
          <w:bCs/>
          <w:noProof/>
          <w:color w:val="000000" w:themeColor="text1"/>
        </w:rPr>
      </w:pPr>
      <w:r w:rsidRPr="007577BB">
        <w:rPr>
          <w:rFonts w:ascii="Times" w:hAnsi="Times"/>
          <w:b/>
          <w:noProof/>
          <w:u w:val="single"/>
        </w:rPr>
        <w:t xml:space="preserve">Kategória </w:t>
      </w:r>
      <w:r w:rsidRPr="007577BB">
        <w:rPr>
          <w:rFonts w:ascii="Times" w:hAnsi="Times"/>
          <w:b/>
          <w:noProof/>
          <w:color w:val="000000" w:themeColor="text1"/>
          <w:u w:val="single"/>
        </w:rPr>
        <w:t>dotknutých osôb</w:t>
      </w:r>
      <w:r w:rsidRPr="007577BB">
        <w:rPr>
          <w:rFonts w:ascii="Times" w:hAnsi="Times"/>
          <w:b/>
          <w:noProof/>
          <w:color w:val="000000" w:themeColor="text1"/>
        </w:rPr>
        <w:t>:</w:t>
      </w:r>
      <w:r w:rsidRPr="007577BB">
        <w:rPr>
          <w:rFonts w:ascii="Times" w:hAnsi="Times"/>
          <w:bCs/>
          <w:noProof/>
          <w:color w:val="000000" w:themeColor="text1"/>
        </w:rPr>
        <w:t xml:space="preserve"> osoby nachádzajúce sa v priestoroch monitorovaných kamerovým systémom.</w:t>
      </w:r>
    </w:p>
    <w:p w14:paraId="06BAE591" w14:textId="77777777" w:rsidR="003E6500" w:rsidRPr="007577BB" w:rsidRDefault="003E6500" w:rsidP="003E6500">
      <w:pPr>
        <w:spacing w:after="0" w:line="240" w:lineRule="auto"/>
        <w:contextualSpacing/>
        <w:rPr>
          <w:rFonts w:ascii="Times" w:hAnsi="Times"/>
          <w:bCs/>
          <w:noProof/>
        </w:rPr>
      </w:pPr>
    </w:p>
    <w:p w14:paraId="4B05A512" w14:textId="77777777" w:rsidR="003E6500" w:rsidRPr="007577BB" w:rsidRDefault="003E6500" w:rsidP="003E6500">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b/>
          <w:bCs/>
          <w:noProof/>
          <w:sz w:val="22"/>
          <w:szCs w:val="22"/>
        </w:rPr>
      </w:pPr>
      <w:r w:rsidRPr="007577BB">
        <w:rPr>
          <w:rFonts w:ascii="Times" w:hAnsi="Times"/>
          <w:b/>
          <w:bCs/>
          <w:noProof/>
          <w:sz w:val="22"/>
          <w:szCs w:val="22"/>
          <w:u w:val="single"/>
        </w:rPr>
        <w:t>Kategória osobných údajov</w:t>
      </w:r>
      <w:r w:rsidRPr="007577BB">
        <w:rPr>
          <w:rFonts w:ascii="Times" w:hAnsi="Times"/>
          <w:b/>
          <w:bCs/>
          <w:noProof/>
          <w:sz w:val="22"/>
          <w:szCs w:val="22"/>
        </w:rPr>
        <w:t xml:space="preserve">: </w:t>
      </w:r>
      <w:r w:rsidRPr="007577BB">
        <w:rPr>
          <w:rFonts w:ascii="Times" w:hAnsi="Times"/>
          <w:noProof/>
          <w:sz w:val="22"/>
          <w:szCs w:val="22"/>
        </w:rPr>
        <w:t>bežné osobné údaje.</w:t>
      </w:r>
    </w:p>
    <w:p w14:paraId="329A82A0" w14:textId="77777777" w:rsidR="003E6500" w:rsidRPr="007577BB" w:rsidRDefault="003E6500" w:rsidP="003E6500">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noProof/>
          <w:sz w:val="22"/>
          <w:szCs w:val="22"/>
        </w:rPr>
      </w:pPr>
    </w:p>
    <w:p w14:paraId="6C91FADB" w14:textId="77777777" w:rsidR="003E6500" w:rsidRPr="007577BB" w:rsidRDefault="003E6500" w:rsidP="003E6500">
      <w:pPr>
        <w:pStyle w:val="Predvolen"/>
        <w:spacing w:before="0" w:after="240" w:line="240" w:lineRule="auto"/>
        <w:contextualSpacing/>
        <w:jc w:val="both"/>
        <w:rPr>
          <w:rFonts w:ascii="Times" w:hAnsi="Times"/>
          <w:b/>
          <w:noProof/>
          <w:color w:val="000000" w:themeColor="text1"/>
          <w:sz w:val="22"/>
          <w:szCs w:val="22"/>
        </w:rPr>
      </w:pPr>
      <w:r w:rsidRPr="007577BB">
        <w:rPr>
          <w:rFonts w:ascii="Times" w:hAnsi="Times"/>
          <w:b/>
          <w:noProof/>
          <w:color w:val="000000" w:themeColor="text1"/>
          <w:sz w:val="22"/>
          <w:szCs w:val="22"/>
          <w:u w:val="single"/>
        </w:rPr>
        <w:t>Zoznam alebo rozsah osobných údajov</w:t>
      </w:r>
      <w:r w:rsidRPr="007577BB">
        <w:rPr>
          <w:rFonts w:ascii="Times" w:hAnsi="Times"/>
          <w:b/>
          <w:noProof/>
          <w:color w:val="000000" w:themeColor="text1"/>
          <w:sz w:val="22"/>
          <w:szCs w:val="22"/>
        </w:rPr>
        <w:t xml:space="preserve">: </w:t>
      </w:r>
      <w:r w:rsidRPr="007577BB">
        <w:rPr>
          <w:rFonts w:ascii="Times" w:hAnsi="Times"/>
          <w:noProof/>
          <w:color w:val="000000" w:themeColor="text1"/>
          <w:sz w:val="22"/>
          <w:szCs w:val="22"/>
        </w:rPr>
        <w:t>p</w:t>
      </w:r>
      <w:r w:rsidRPr="007577BB">
        <w:rPr>
          <w:rFonts w:ascii="Times" w:eastAsia="Times New Roman" w:hAnsi="Times" w:cs="Times New Roman"/>
          <w:noProof/>
          <w:color w:val="000000" w:themeColor="text1"/>
          <w:sz w:val="22"/>
          <w:szCs w:val="22"/>
        </w:rPr>
        <w:t>odobizeň a obrazová  informácia o</w:t>
      </w:r>
      <w:r w:rsidRPr="007577BB">
        <w:rPr>
          <w:rFonts w:ascii="Times" w:hAnsi="Times"/>
          <w:noProof/>
          <w:color w:val="000000" w:themeColor="text1"/>
          <w:sz w:val="22"/>
          <w:szCs w:val="22"/>
        </w:rPr>
        <w:t> </w:t>
      </w:r>
      <w:r w:rsidRPr="007577BB">
        <w:rPr>
          <w:rFonts w:ascii="Times" w:eastAsia="Times New Roman" w:hAnsi="Times" w:cs="Times New Roman"/>
          <w:noProof/>
          <w:color w:val="000000" w:themeColor="text1"/>
          <w:sz w:val="22"/>
          <w:szCs w:val="22"/>
        </w:rPr>
        <w:t>správaní</w:t>
      </w:r>
      <w:r w:rsidRPr="007577BB">
        <w:rPr>
          <w:rFonts w:ascii="Times" w:hAnsi="Times"/>
          <w:noProof/>
          <w:color w:val="000000" w:themeColor="text1"/>
          <w:sz w:val="22"/>
          <w:szCs w:val="22"/>
        </w:rPr>
        <w:t xml:space="preserve"> (snímka schopná identifikovať fyzickú osobu, najmä tvár, snímka , ktorá nie je  rozmazaná).</w:t>
      </w:r>
    </w:p>
    <w:p w14:paraId="37518F62" w14:textId="77777777" w:rsidR="003E6500" w:rsidRPr="007577BB" w:rsidRDefault="003E6500" w:rsidP="003E6500">
      <w:pPr>
        <w:spacing w:line="240" w:lineRule="auto"/>
        <w:contextualSpacing/>
        <w:jc w:val="both"/>
        <w:rPr>
          <w:rFonts w:ascii="Times" w:hAnsi="Times"/>
          <w:b/>
          <w:bCs/>
          <w:noProof/>
        </w:rPr>
      </w:pPr>
      <w:r w:rsidRPr="007577BB">
        <w:rPr>
          <w:rFonts w:ascii="Times" w:hAnsi="Times"/>
          <w:b/>
          <w:bCs/>
          <w:noProof/>
          <w:u w:val="single"/>
        </w:rPr>
        <w:t>Zákonnosť spracúvania osobných údajov:</w:t>
      </w:r>
      <w:r w:rsidRPr="007577BB">
        <w:rPr>
          <w:rFonts w:ascii="Times" w:hAnsi="Times"/>
          <w:b/>
          <w:bCs/>
          <w:noProof/>
        </w:rPr>
        <w:t xml:space="preserve"> </w:t>
      </w:r>
    </w:p>
    <w:p w14:paraId="4EF664C3" w14:textId="77777777" w:rsidR="003E6500" w:rsidRPr="007577BB" w:rsidRDefault="003E6500" w:rsidP="003E6500">
      <w:pPr>
        <w:spacing w:line="240" w:lineRule="auto"/>
        <w:contextualSpacing/>
        <w:jc w:val="both"/>
        <w:rPr>
          <w:rFonts w:ascii="Times" w:hAnsi="Times" w:cs="Times New Roman"/>
          <w:noProof/>
        </w:rPr>
      </w:pPr>
      <w:r w:rsidRPr="007577BB">
        <w:rPr>
          <w:rFonts w:ascii="Times" w:hAnsi="Times"/>
          <w:noProof/>
          <w:u w:val="single"/>
        </w:rPr>
        <w:t>V rámci účelov uvedených v bodoch a) – e):</w:t>
      </w:r>
      <w:r w:rsidRPr="007577BB">
        <w:rPr>
          <w:rFonts w:ascii="Times" w:hAnsi="Times"/>
          <w:noProof/>
        </w:rPr>
        <w:t xml:space="preserve"> </w:t>
      </w:r>
      <w:r w:rsidRPr="007577BB">
        <w:rPr>
          <w:rFonts w:ascii="Times" w:hAnsi="Times" w:cs="Times New Roman"/>
          <w:noProof/>
        </w:rPr>
        <w:t>podľa § 13 ods. 1 písm. f) ZOOÚ, resp. čl. 6 písm. f) Nariadenia GDPR: „spracúvanie osobných údajov je nevyhnutné na účel oprávnených záujmov Prevádzkovateľa alebo tretej strany okrem prípadov, keď nad týmito záujmami prevažujú záujmy alebo práva dotknutej osoby vyžadujúce si ochranu osobných údajov, najmä ak je dotknutou osobou dieťa; tento právny základ sa nevzťahuje na spracúvanie osobných údajov orgánmi verejnej moci pri plnení ich úloh.“</w:t>
      </w:r>
    </w:p>
    <w:p w14:paraId="5D847597" w14:textId="77777777" w:rsidR="003E6500" w:rsidRPr="007577BB" w:rsidRDefault="003E6500" w:rsidP="003E6500">
      <w:pPr>
        <w:spacing w:line="240" w:lineRule="auto"/>
        <w:contextualSpacing/>
        <w:jc w:val="both"/>
        <w:rPr>
          <w:rFonts w:ascii="Times" w:hAnsi="Times"/>
          <w:b/>
          <w:bCs/>
          <w:noProof/>
        </w:rPr>
      </w:pPr>
    </w:p>
    <w:p w14:paraId="3D9FF926" w14:textId="77777777" w:rsidR="003E6500" w:rsidRPr="007577BB" w:rsidRDefault="003E6500" w:rsidP="003E6500">
      <w:pPr>
        <w:spacing w:line="240" w:lineRule="auto"/>
        <w:contextualSpacing/>
        <w:jc w:val="both"/>
        <w:rPr>
          <w:rFonts w:ascii="Times" w:hAnsi="Times"/>
          <w:noProof/>
        </w:rPr>
      </w:pPr>
      <w:r w:rsidRPr="007577BB">
        <w:rPr>
          <w:rFonts w:ascii="Times" w:hAnsi="Times"/>
          <w:noProof/>
          <w:u w:val="single"/>
        </w:rPr>
        <w:t>V rámci účelu uvedeného v bode f):</w:t>
      </w:r>
      <w:r w:rsidRPr="007577BB">
        <w:rPr>
          <w:rFonts w:ascii="Times" w:hAnsi="Times"/>
          <w:noProof/>
        </w:rPr>
        <w:t xml:space="preserve"> spracúvanie na základe článku 6 ods. 1 písm.c) Nariadenia Európskeho Parlamentu aRady (EÚ) 2016/679 o ochrane fyzických osôb pri spracúvaní osobných údajov a o voľnom pohybe takýchto údajov, ktorým sa zrušuje smernica 95/46/ES (všeobecné nariadenie o ochrane údajov).</w:t>
      </w:r>
    </w:p>
    <w:p w14:paraId="3D25F1BC" w14:textId="77777777" w:rsidR="003E6500" w:rsidRPr="007577BB" w:rsidRDefault="003E6500" w:rsidP="003E6500">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noProof/>
          <w:sz w:val="22"/>
          <w:szCs w:val="22"/>
        </w:rPr>
      </w:pPr>
      <w:r w:rsidRPr="007577BB">
        <w:rPr>
          <w:rFonts w:ascii="Times" w:hAnsi="Times"/>
          <w:b/>
          <w:bCs/>
          <w:noProof/>
          <w:sz w:val="22"/>
          <w:szCs w:val="22"/>
          <w:u w:val="single"/>
        </w:rPr>
        <w:t>Zákonná povinnosť spracúvania osobných údajov:</w:t>
      </w:r>
      <w:r w:rsidRPr="007577BB">
        <w:rPr>
          <w:rFonts w:ascii="Times" w:hAnsi="Times"/>
          <w:noProof/>
          <w:sz w:val="22"/>
          <w:szCs w:val="22"/>
        </w:rPr>
        <w:t xml:space="preserve"> </w:t>
      </w:r>
    </w:p>
    <w:p w14:paraId="73B78559" w14:textId="77777777" w:rsidR="003E6500" w:rsidRPr="007577BB" w:rsidRDefault="003E6500" w:rsidP="003E6500">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b/>
          <w:bCs/>
          <w:noProof/>
          <w:sz w:val="22"/>
          <w:szCs w:val="22"/>
          <w:u w:val="single"/>
        </w:rPr>
      </w:pPr>
      <w:r w:rsidRPr="007577BB">
        <w:rPr>
          <w:rFonts w:ascii="Times" w:hAnsi="Times"/>
          <w:noProof/>
          <w:sz w:val="22"/>
          <w:szCs w:val="22"/>
          <w:u w:val="single"/>
        </w:rPr>
        <w:t>V rámci účelu uvedeného v bode f):</w:t>
      </w:r>
      <w:r w:rsidRPr="007577BB">
        <w:rPr>
          <w:rFonts w:ascii="Times" w:hAnsi="Times"/>
          <w:noProof/>
          <w:sz w:val="22"/>
          <w:szCs w:val="22"/>
        </w:rPr>
        <w:t xml:space="preserve"> </w:t>
      </w:r>
      <w:r w:rsidRPr="007577BB">
        <w:rPr>
          <w:rFonts w:ascii="Times" w:hAnsi="Times"/>
          <w:i/>
          <w:iCs/>
          <w:noProof/>
          <w:color w:val="000000" w:themeColor="text1"/>
          <w:sz w:val="22"/>
          <w:szCs w:val="22"/>
        </w:rPr>
        <w:t xml:space="preserve"> </w:t>
      </w:r>
      <w:r w:rsidRPr="007577BB">
        <w:rPr>
          <w:rFonts w:ascii="Times" w:hAnsi="Times"/>
          <w:noProof/>
          <w:color w:val="000000" w:themeColor="text1"/>
          <w:sz w:val="22"/>
          <w:szCs w:val="22"/>
        </w:rPr>
        <w:t>pri poskytnutí súčinnosti v zmysle zákona č. 301/2005 Z. z. Trestný poriadok.</w:t>
      </w:r>
    </w:p>
    <w:p w14:paraId="62838F2E" w14:textId="77777777" w:rsidR="003E6500" w:rsidRPr="007577BB" w:rsidRDefault="003E6500" w:rsidP="003E6500">
      <w:pPr>
        <w:tabs>
          <w:tab w:val="left" w:pos="6432"/>
        </w:tabs>
        <w:spacing w:after="0" w:line="240" w:lineRule="auto"/>
        <w:contextualSpacing/>
        <w:jc w:val="both"/>
        <w:rPr>
          <w:rFonts w:ascii="Times" w:hAnsi="Times" w:cs="Times New Roman"/>
          <w:b/>
          <w:noProof/>
          <w:u w:val="single"/>
        </w:rPr>
      </w:pPr>
      <w:r w:rsidRPr="007577BB">
        <w:rPr>
          <w:rFonts w:ascii="Times" w:hAnsi="Times" w:cs="Times New Roman"/>
          <w:b/>
          <w:noProof/>
          <w:u w:val="single"/>
        </w:rPr>
        <w:t xml:space="preserve">Identifikácia  </w:t>
      </w:r>
      <w:r w:rsidRPr="007577BB">
        <w:rPr>
          <w:rFonts w:ascii="Times" w:hAnsi="Times" w:cs="Times New Roman"/>
          <w:b/>
          <w:bCs/>
          <w:noProof/>
          <w:u w:val="single"/>
        </w:rPr>
        <w:t>príjemcu</w:t>
      </w:r>
      <w:r w:rsidRPr="007577BB">
        <w:rPr>
          <w:rFonts w:ascii="Times" w:hAnsi="Times" w:cs="Times New Roman"/>
          <w:b/>
          <w:noProof/>
          <w:u w:val="single"/>
        </w:rPr>
        <w:t xml:space="preserve">  alebo  kategórie príjemcu</w:t>
      </w:r>
      <w:r w:rsidRPr="007577BB">
        <w:rPr>
          <w:rFonts w:ascii="Times" w:hAnsi="Times" w:cs="Times New Roman"/>
          <w:b/>
          <w:noProof/>
        </w:rPr>
        <w:t xml:space="preserve">:  </w:t>
      </w:r>
    </w:p>
    <w:p w14:paraId="6C18CE9F" w14:textId="77777777" w:rsidR="003E6500" w:rsidRPr="007577BB" w:rsidRDefault="003E6500" w:rsidP="003E6500">
      <w:pPr>
        <w:tabs>
          <w:tab w:val="left" w:pos="6432"/>
        </w:tabs>
        <w:spacing w:after="0" w:line="240" w:lineRule="auto"/>
        <w:contextualSpacing/>
        <w:jc w:val="both"/>
        <w:rPr>
          <w:rFonts w:ascii="Times" w:hAnsi="Times" w:cs="Times New Roman"/>
          <w:b/>
          <w:noProof/>
          <w:u w:val="single"/>
        </w:rPr>
      </w:pPr>
      <w:r w:rsidRPr="007577BB">
        <w:rPr>
          <w:rFonts w:ascii="Times" w:hAnsi="Times"/>
          <w:noProof/>
        </w:rPr>
        <w:t>t</w:t>
      </w:r>
      <w:r w:rsidRPr="007577BB">
        <w:rPr>
          <w:rFonts w:ascii="Times" w:hAnsi="Times" w:cs="Times New Roman"/>
          <w:noProof/>
        </w:rPr>
        <w:t xml:space="preserve">ieto údaje sa neposkytujú žiadnym ďalším príjemcom a teda slúžia len samotnému Prevádzkovateľovi na naplnenie účelu popísanom v tejto informačnej povinnosti. </w:t>
      </w:r>
    </w:p>
    <w:p w14:paraId="0EBB8DB8" w14:textId="77777777" w:rsidR="003E6500" w:rsidRDefault="003E6500" w:rsidP="003E6500">
      <w:pPr>
        <w:spacing w:after="0" w:line="240" w:lineRule="auto"/>
        <w:contextualSpacing/>
        <w:jc w:val="both"/>
        <w:rPr>
          <w:rFonts w:ascii="Times" w:hAnsi="Times"/>
          <w:b/>
          <w:noProof/>
          <w:u w:val="single"/>
        </w:rPr>
      </w:pPr>
    </w:p>
    <w:p w14:paraId="4C388B4F" w14:textId="77777777" w:rsidR="003E6500" w:rsidRPr="007577BB" w:rsidRDefault="003E6500" w:rsidP="003E6500">
      <w:pPr>
        <w:spacing w:after="0" w:line="240" w:lineRule="auto"/>
        <w:contextualSpacing/>
        <w:jc w:val="both"/>
        <w:rPr>
          <w:rFonts w:ascii="Times" w:hAnsi="Times"/>
          <w:b/>
          <w:noProof/>
          <w:u w:val="single"/>
        </w:rPr>
      </w:pPr>
      <w:r w:rsidRPr="007577BB">
        <w:rPr>
          <w:rFonts w:ascii="Times" w:hAnsi="Times"/>
          <w:b/>
          <w:noProof/>
          <w:u w:val="single"/>
        </w:rPr>
        <w:t xml:space="preserve">- do tretích krajín: </w:t>
      </w:r>
      <w:r w:rsidRPr="007577BB">
        <w:rPr>
          <w:rFonts w:ascii="Times" w:hAnsi="Times"/>
          <w:bCs/>
          <w:noProof/>
        </w:rPr>
        <w:t>osobné</w:t>
      </w:r>
      <w:r w:rsidRPr="007577BB">
        <w:rPr>
          <w:rFonts w:ascii="Times" w:hAnsi="Times"/>
          <w:noProof/>
        </w:rPr>
        <w:t xml:space="preserve"> údaje sa do tretích krajín neposkytujú. </w:t>
      </w:r>
    </w:p>
    <w:p w14:paraId="304529C5" w14:textId="77777777" w:rsidR="003E6500" w:rsidRPr="007577BB" w:rsidRDefault="003E6500" w:rsidP="003E6500">
      <w:pPr>
        <w:spacing w:line="240" w:lineRule="auto"/>
        <w:contextualSpacing/>
        <w:jc w:val="both"/>
        <w:rPr>
          <w:rFonts w:ascii="Times" w:hAnsi="Times"/>
          <w:noProof/>
        </w:rPr>
      </w:pPr>
      <w:r w:rsidRPr="007577BB">
        <w:rPr>
          <w:rFonts w:ascii="Times" w:hAnsi="Times"/>
          <w:b/>
          <w:noProof/>
          <w:u w:val="single"/>
        </w:rPr>
        <w:t>- do medzinárodných organizácií:</w:t>
      </w:r>
      <w:r w:rsidRPr="007577BB">
        <w:rPr>
          <w:rFonts w:ascii="Times" w:hAnsi="Times"/>
          <w:bCs/>
          <w:noProof/>
        </w:rPr>
        <w:t xml:space="preserve"> o</w:t>
      </w:r>
      <w:r w:rsidRPr="007577BB">
        <w:rPr>
          <w:rFonts w:ascii="Times" w:hAnsi="Times"/>
          <w:noProof/>
        </w:rPr>
        <w:t xml:space="preserve">sobné údaje sa do medzinárodných organizácií neposkytujú. </w:t>
      </w:r>
    </w:p>
    <w:p w14:paraId="68603CC3" w14:textId="77777777" w:rsidR="003E6500" w:rsidRPr="007577BB" w:rsidRDefault="003E6500" w:rsidP="003E6500">
      <w:pPr>
        <w:tabs>
          <w:tab w:val="left" w:pos="6432"/>
        </w:tabs>
        <w:spacing w:line="240" w:lineRule="auto"/>
        <w:contextualSpacing/>
        <w:jc w:val="both"/>
        <w:rPr>
          <w:rFonts w:ascii="Times" w:hAnsi="Times" w:cs="Times New Roman"/>
          <w:noProof/>
        </w:rPr>
      </w:pPr>
      <w:r w:rsidRPr="007577BB">
        <w:rPr>
          <w:rFonts w:ascii="Times" w:hAnsi="Times" w:cs="Times New Roman"/>
          <w:noProof/>
        </w:rPr>
        <w:tab/>
      </w:r>
    </w:p>
    <w:p w14:paraId="4F07E8A5" w14:textId="77777777" w:rsidR="003E6500" w:rsidRPr="007577BB" w:rsidRDefault="003E6500" w:rsidP="003E6500">
      <w:pPr>
        <w:spacing w:after="160" w:line="240" w:lineRule="auto"/>
        <w:contextualSpacing/>
        <w:jc w:val="both"/>
        <w:rPr>
          <w:rFonts w:ascii="Times" w:hAnsi="Times"/>
          <w:b/>
          <w:bCs/>
          <w:noProof/>
          <w:u w:val="single"/>
        </w:rPr>
      </w:pPr>
      <w:r w:rsidRPr="007577BB">
        <w:rPr>
          <w:rFonts w:ascii="Times" w:eastAsia="Times New Roman" w:hAnsi="Times"/>
          <w:b/>
          <w:bCs/>
          <w:noProof/>
          <w:u w:val="single"/>
        </w:rPr>
        <w:t xml:space="preserve">Iný oprávnený subjekt </w:t>
      </w:r>
      <w:r w:rsidRPr="007577BB">
        <w:rPr>
          <w:rFonts w:ascii="Times" w:hAnsi="Times"/>
          <w:noProof/>
        </w:rPr>
        <w:t>na základe článku 6 ods. 1 písm. c) Nariadenia Európskeho Parlamentu a Rady (EÚ) 2016/679 o ochrane fyzických osôb pri spracúvaní osobných údajov a o voľnom pohybe takýchto údajov, ktorým sa zrušuje smernica 95/46/ES (všeobecné nariadenie o ochrane údajov).</w:t>
      </w:r>
    </w:p>
    <w:p w14:paraId="7D74D9AE" w14:textId="77777777" w:rsidR="003E6500" w:rsidRPr="007577BB" w:rsidRDefault="003E6500" w:rsidP="003E6500">
      <w:pPr>
        <w:spacing w:after="0" w:line="240" w:lineRule="auto"/>
        <w:contextualSpacing/>
        <w:jc w:val="both"/>
        <w:rPr>
          <w:rFonts w:ascii="Times" w:hAnsi="Times"/>
          <w:noProof/>
        </w:rPr>
      </w:pPr>
      <w:r w:rsidRPr="007577BB">
        <w:rPr>
          <w:rFonts w:ascii="Times" w:hAnsi="Times"/>
          <w:noProof/>
        </w:rPr>
        <w:t>Ministerstvo vnútra Slovenskej republiky (príslušný archív) - Zákon č. 395/2002 Z. z. o archívoch a registratúrach a o doplnení niektorých zákonov v znení neskorších predpisov.</w:t>
      </w:r>
    </w:p>
    <w:p w14:paraId="06CFDCF4" w14:textId="77777777" w:rsidR="003E6500" w:rsidRPr="007577BB" w:rsidRDefault="003E6500" w:rsidP="003E6500">
      <w:pPr>
        <w:spacing w:after="0" w:line="240" w:lineRule="auto"/>
        <w:contextualSpacing/>
        <w:jc w:val="both"/>
        <w:rPr>
          <w:rFonts w:ascii="Times" w:hAnsi="Times"/>
          <w:noProof/>
        </w:rPr>
      </w:pPr>
      <w:r w:rsidRPr="007577BB">
        <w:rPr>
          <w:rFonts w:ascii="Times" w:hAnsi="Times"/>
          <w:noProof/>
        </w:rPr>
        <w:t>Všeobecne záväzný právny predpis v zmysle § 13 ods. 1 písm. c) zákona č. 18/2018 Z. z. o ochrane osobných údajov a o zmene a doplnení niektorých zákonov.</w:t>
      </w:r>
    </w:p>
    <w:p w14:paraId="6F5C301D" w14:textId="77777777" w:rsidR="003E6500" w:rsidRPr="007577BB" w:rsidRDefault="003E6500" w:rsidP="003E6500">
      <w:pPr>
        <w:spacing w:after="0" w:line="240" w:lineRule="auto"/>
        <w:contextualSpacing/>
        <w:jc w:val="both"/>
        <w:rPr>
          <w:rFonts w:ascii="Times" w:hAnsi="Times"/>
          <w:noProof/>
        </w:rPr>
      </w:pPr>
    </w:p>
    <w:p w14:paraId="3EAEC092" w14:textId="77777777" w:rsidR="003E6500" w:rsidRPr="007577BB" w:rsidRDefault="003E6500" w:rsidP="003E6500">
      <w:pPr>
        <w:spacing w:after="0" w:line="240" w:lineRule="auto"/>
        <w:contextualSpacing/>
        <w:rPr>
          <w:rFonts w:ascii="Times" w:hAnsi="Times" w:cs="Times New Roman"/>
          <w:b/>
          <w:noProof/>
          <w:u w:val="single"/>
        </w:rPr>
      </w:pPr>
      <w:r w:rsidRPr="007577BB">
        <w:rPr>
          <w:rFonts w:ascii="Times" w:hAnsi="Times" w:cs="Times New Roman"/>
          <w:b/>
          <w:noProof/>
          <w:u w:val="single"/>
        </w:rPr>
        <w:t>Zverejňovanie osobných údajov:</w:t>
      </w:r>
      <w:r w:rsidRPr="007577BB">
        <w:rPr>
          <w:rFonts w:ascii="Times" w:hAnsi="Times" w:cs="Times New Roman"/>
          <w:bCs/>
          <w:noProof/>
        </w:rPr>
        <w:t xml:space="preserve"> </w:t>
      </w:r>
      <w:r w:rsidRPr="007577BB">
        <w:rPr>
          <w:rFonts w:ascii="Times" w:hAnsi="Times"/>
          <w:noProof/>
        </w:rPr>
        <w:t>osobné údaje sa nezverejňujú.</w:t>
      </w:r>
    </w:p>
    <w:p w14:paraId="511E7A94" w14:textId="77777777" w:rsidR="003E6500" w:rsidRPr="007577BB" w:rsidRDefault="003E6500" w:rsidP="003E6500">
      <w:pPr>
        <w:spacing w:after="0" w:line="240" w:lineRule="auto"/>
        <w:contextualSpacing/>
        <w:rPr>
          <w:rFonts w:ascii="Times" w:hAnsi="Times"/>
          <w:noProof/>
        </w:rPr>
      </w:pPr>
    </w:p>
    <w:p w14:paraId="19515BEE" w14:textId="77777777" w:rsidR="003E6500" w:rsidRPr="007577BB" w:rsidRDefault="003E6500" w:rsidP="003E6500">
      <w:pPr>
        <w:spacing w:line="240" w:lineRule="auto"/>
        <w:contextualSpacing/>
        <w:rPr>
          <w:rFonts w:ascii="Times" w:hAnsi="Times"/>
          <w:b/>
          <w:bCs/>
          <w:noProof/>
          <w:u w:val="single"/>
        </w:rPr>
      </w:pPr>
      <w:r w:rsidRPr="007577BB">
        <w:rPr>
          <w:rFonts w:ascii="Times" w:hAnsi="Times"/>
          <w:b/>
          <w:bCs/>
          <w:noProof/>
          <w:u w:val="single"/>
        </w:rPr>
        <w:lastRenderedPageBreak/>
        <w:t>Oprávnený záujem Prevádzkovateľa:</w:t>
      </w:r>
      <w:r w:rsidRPr="007577BB">
        <w:rPr>
          <w:rFonts w:ascii="Times" w:hAnsi="Times"/>
          <w:noProof/>
        </w:rPr>
        <w:t xml:space="preserve"> ochrana majetku, života a zdravia osôb pohybujúcich sa v priestoroch Prevádzkovateľa.</w:t>
      </w:r>
    </w:p>
    <w:p w14:paraId="61407CF8" w14:textId="77777777" w:rsidR="003E6500" w:rsidRDefault="003E6500" w:rsidP="003E6500">
      <w:pPr>
        <w:spacing w:line="240" w:lineRule="auto"/>
        <w:contextualSpacing/>
        <w:jc w:val="both"/>
        <w:rPr>
          <w:rFonts w:ascii="Times" w:hAnsi="Times" w:cs="Times New Roman"/>
          <w:b/>
          <w:bCs/>
          <w:noProof/>
          <w:u w:val="single"/>
        </w:rPr>
      </w:pPr>
    </w:p>
    <w:p w14:paraId="02072930" w14:textId="77777777" w:rsidR="003E6500" w:rsidRPr="007577BB" w:rsidRDefault="003E6500" w:rsidP="003E6500">
      <w:pPr>
        <w:spacing w:line="240" w:lineRule="auto"/>
        <w:contextualSpacing/>
        <w:jc w:val="both"/>
        <w:rPr>
          <w:rFonts w:ascii="Times" w:hAnsi="Times" w:cs="Times New Roman"/>
          <w:b/>
          <w:bCs/>
          <w:noProof/>
          <w:u w:val="single"/>
        </w:rPr>
      </w:pPr>
      <w:r w:rsidRPr="007577BB">
        <w:rPr>
          <w:rFonts w:ascii="Times" w:hAnsi="Times" w:cs="Times New Roman"/>
          <w:b/>
          <w:bCs/>
          <w:noProof/>
          <w:u w:val="single"/>
        </w:rPr>
        <w:t>Doba uchovávania / kritérium jej určenia:</w:t>
      </w:r>
      <w:r w:rsidRPr="007577BB">
        <w:rPr>
          <w:rFonts w:ascii="Times" w:hAnsi="Times" w:cs="Times New Roman"/>
          <w:noProof/>
        </w:rPr>
        <w:t xml:space="preserve"> </w:t>
      </w:r>
      <w:r w:rsidRPr="007577BB">
        <w:rPr>
          <w:rFonts w:ascii="Times" w:hAnsi="Times"/>
          <w:noProof/>
        </w:rPr>
        <w:t>k</w:t>
      </w:r>
      <w:r w:rsidRPr="007577BB">
        <w:rPr>
          <w:rFonts w:ascii="Times" w:hAnsi="Times" w:cs="Times New Roman"/>
          <w:noProof/>
        </w:rPr>
        <w:t xml:space="preserve">amerové záznamy sa uchovávajú len po dobu nevyhnutnú na dosiahnutie účelu, a to v súlade so zásadou minimalizácie uchovávania osobných údajov. V prípade, že kamerové záznamy nie je potrebné ďalej uschovávať tak sú bezodkladne odstránené, najneskôr </w:t>
      </w:r>
      <w:r w:rsidRPr="007577BB">
        <w:rPr>
          <w:rFonts w:ascii="Times" w:hAnsi="Times" w:cs="Times New Roman"/>
          <w:noProof/>
          <w:color w:val="000000" w:themeColor="text1"/>
        </w:rPr>
        <w:t xml:space="preserve">do </w:t>
      </w:r>
      <w:r>
        <w:rPr>
          <w:rFonts w:ascii="Times" w:hAnsi="Times" w:cs="Times New Roman"/>
          <w:noProof/>
          <w:color w:val="000000" w:themeColor="text1"/>
        </w:rPr>
        <w:t>72</w:t>
      </w:r>
      <w:r w:rsidRPr="007577BB">
        <w:rPr>
          <w:rFonts w:ascii="Times" w:hAnsi="Times" w:cs="Times New Roman"/>
          <w:noProof/>
          <w:color w:val="000000" w:themeColor="text1"/>
        </w:rPr>
        <w:t xml:space="preserve"> hodín</w:t>
      </w:r>
      <w:r w:rsidRPr="007577BB">
        <w:rPr>
          <w:rFonts w:ascii="Times" w:hAnsi="Times" w:cs="Times New Roman"/>
          <w:noProof/>
        </w:rPr>
        <w:t xml:space="preserve"> </w:t>
      </w:r>
      <w:r w:rsidRPr="007577BB">
        <w:rPr>
          <w:rFonts w:ascii="Times" w:hAnsi="Times"/>
          <w:noProof/>
        </w:rPr>
        <w:t>odo dňa vyhotovenia záznamu.</w:t>
      </w:r>
      <w:r w:rsidRPr="007577BB">
        <w:rPr>
          <w:rFonts w:ascii="Times" w:hAnsi="Times" w:cs="Times New Roman"/>
          <w:noProof/>
        </w:rPr>
        <w:t xml:space="preserve"> Záznamy sú uschované len v prípade potreby pre vyvodzovanie trestnoprávnej zodpovednosti.</w:t>
      </w:r>
    </w:p>
    <w:p w14:paraId="67C3C9E9" w14:textId="77777777" w:rsidR="003E6500" w:rsidRPr="007577BB" w:rsidRDefault="003E6500" w:rsidP="003E6500">
      <w:pPr>
        <w:spacing w:line="240" w:lineRule="auto"/>
        <w:contextualSpacing/>
        <w:jc w:val="both"/>
        <w:rPr>
          <w:rFonts w:ascii="Times" w:hAnsi="Times" w:cs="Times New Roman"/>
          <w:noProof/>
        </w:rPr>
      </w:pPr>
    </w:p>
    <w:p w14:paraId="5D25E7AE" w14:textId="77777777" w:rsidR="003E6500" w:rsidRDefault="003E6500" w:rsidP="003E6500">
      <w:pPr>
        <w:jc w:val="both"/>
        <w:rPr>
          <w:rFonts w:ascii="Times" w:eastAsia="Times New Roman" w:hAnsi="Times"/>
        </w:rPr>
      </w:pPr>
      <w:r>
        <w:rPr>
          <w:rFonts w:ascii="Times" w:eastAsia="Times New Roman" w:hAnsi="Times"/>
          <w:b/>
          <w:bCs/>
          <w:u w:val="single"/>
        </w:rPr>
        <w:t>Prevádzkovateľ sa zaručuje</w:t>
      </w:r>
      <w:r>
        <w:rPr>
          <w:rFonts w:ascii="Times" w:eastAsia="Times New Roman" w:hAnsi="Times"/>
          <w:b/>
          <w:bCs/>
        </w:rPr>
        <w:t>,</w:t>
      </w:r>
      <w:r>
        <w:rPr>
          <w:rFonts w:ascii="Times" w:eastAsia="Times New Roman" w:hAnsi="Times"/>
        </w:rPr>
        <w:t xml:space="preserve"> že osobné údaje poskytnuté dotknutou osobou bude spracúvať v zmysle zásady minimalizácie uchovávania a v prípade, žeby odpadol účel spracúvania, prevádzkovateľ sa zaručuje osobné údaje vymazať. </w:t>
      </w:r>
    </w:p>
    <w:p w14:paraId="1235EE9B" w14:textId="77777777" w:rsidR="003E6500" w:rsidRDefault="003E6500" w:rsidP="003E6500">
      <w:pPr>
        <w:contextualSpacing/>
        <w:jc w:val="both"/>
        <w:rPr>
          <w:rFonts w:ascii="Times" w:eastAsia="Times New Roman" w:hAnsi="Times"/>
        </w:rPr>
      </w:pPr>
      <w:r>
        <w:rPr>
          <w:rFonts w:ascii="Times" w:eastAsia="Times New Roman" w:hAnsi="Times"/>
        </w:rPr>
        <w:t>V prípade, že budú uvedené osobné údaje spracúvané na iný účel ako je stanovený vyššie v tejto informačnej povinnosti, bude dotknutá osoba o tomto účele ako aj o právnom základe takého spracúvania ešte pred takým spracúvaním informovaná.</w:t>
      </w:r>
    </w:p>
    <w:p w14:paraId="3A0F7578" w14:textId="77777777" w:rsidR="003E6500" w:rsidRDefault="003E6500" w:rsidP="003E6500">
      <w:pPr>
        <w:spacing w:after="0"/>
        <w:rPr>
          <w:rFonts w:ascii="Times" w:eastAsia="Calibri" w:hAnsi="Times"/>
          <w:b/>
          <w:bCs/>
          <w:u w:val="single"/>
          <w:lang w:eastAsia="en-US"/>
        </w:rPr>
      </w:pPr>
    </w:p>
    <w:p w14:paraId="7E1A492B" w14:textId="77777777" w:rsidR="003E6500" w:rsidRDefault="003E6500" w:rsidP="003E6500">
      <w:pPr>
        <w:spacing w:after="0"/>
        <w:jc w:val="both"/>
        <w:rPr>
          <w:rFonts w:ascii="Times" w:hAnsi="Times"/>
        </w:rPr>
      </w:pPr>
      <w:r>
        <w:rPr>
          <w:rFonts w:ascii="Times" w:hAnsi="Times"/>
          <w:b/>
          <w:bCs/>
          <w:u w:val="single"/>
        </w:rPr>
        <w:t>Technické a organizačné bezpečnostné opatrenia:</w:t>
      </w:r>
      <w:r>
        <w:rPr>
          <w:rFonts w:ascii="Times" w:hAnsi="Times"/>
        </w:rPr>
        <w:t xml:space="preserve"> organizačné a technické opatrenia na ochranu osobných údajov sú spracované v interných predpisoch prevádzkovateľa. Bezpečnostné opatrenia sú vykonávané v oblastiach fyzickej a objektovej bezpečnosti, informačnej bezpečnosti, šifrovej ochrany informácií, personálnej, administratívnej bezpečnosti a ochrany citlivých informácií, s presne definovanými právomocami a povinnosťami uvedenými v bezpečnostnej politike.</w:t>
      </w:r>
    </w:p>
    <w:p w14:paraId="5175E8E3" w14:textId="77777777" w:rsidR="003E6500" w:rsidRPr="007577BB" w:rsidRDefault="003E6500" w:rsidP="003E6500">
      <w:pPr>
        <w:spacing w:after="0"/>
        <w:jc w:val="both"/>
        <w:rPr>
          <w:rFonts w:ascii="Times New Roman" w:hAnsi="Times New Roman"/>
          <w:b/>
          <w:bCs/>
          <w:u w:val="single"/>
        </w:rPr>
      </w:pPr>
    </w:p>
    <w:p w14:paraId="33742674" w14:textId="77777777" w:rsidR="003E6500" w:rsidRPr="007577BB" w:rsidRDefault="003E6500" w:rsidP="003E6500">
      <w:pPr>
        <w:spacing w:after="0" w:line="240" w:lineRule="auto"/>
        <w:contextualSpacing/>
        <w:jc w:val="both"/>
        <w:rPr>
          <w:rFonts w:ascii="Times" w:hAnsi="Times"/>
          <w:noProof/>
        </w:rPr>
      </w:pPr>
      <w:r w:rsidRPr="007577BB">
        <w:rPr>
          <w:rFonts w:ascii="Times" w:hAnsi="Times"/>
          <w:b/>
          <w:bCs/>
          <w:noProof/>
          <w:u w:val="single"/>
        </w:rPr>
        <w:t>Automatizované individuálne rozhodovanie vrátane profilovania:</w:t>
      </w:r>
      <w:r w:rsidRPr="007577BB">
        <w:rPr>
          <w:rFonts w:ascii="Times" w:hAnsi="Times"/>
          <w:noProof/>
        </w:rPr>
        <w:t xml:space="preserve"> automatizované individuálne rozhodovanie vrátane profilovania sa nevykonáva. </w:t>
      </w:r>
    </w:p>
    <w:p w14:paraId="09F40FC1" w14:textId="77777777" w:rsidR="003E6500" w:rsidRPr="007577BB" w:rsidRDefault="003E6500" w:rsidP="003E6500">
      <w:pPr>
        <w:spacing w:line="240" w:lineRule="auto"/>
        <w:contextualSpacing/>
        <w:jc w:val="both"/>
        <w:rPr>
          <w:rFonts w:ascii="Times" w:hAnsi="Times" w:cs="Times New Roman"/>
          <w:noProof/>
        </w:rPr>
      </w:pPr>
    </w:p>
    <w:p w14:paraId="1A8F1E68" w14:textId="77777777" w:rsidR="00E1221A" w:rsidRPr="003E6500" w:rsidRDefault="00E1221A" w:rsidP="003E6500"/>
    <w:sectPr w:rsidR="00E1221A" w:rsidRPr="003E6500">
      <w:headerReference w:type="default" r:id="rId9"/>
      <w:pgSz w:w="11905" w:h="16837"/>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52C2" w14:textId="77777777" w:rsidR="00DD7627" w:rsidRDefault="00DD7627" w:rsidP="007F403F">
      <w:pPr>
        <w:spacing w:after="0" w:line="240" w:lineRule="auto"/>
      </w:pPr>
      <w:r>
        <w:separator/>
      </w:r>
    </w:p>
  </w:endnote>
  <w:endnote w:type="continuationSeparator" w:id="0">
    <w:p w14:paraId="105205DB" w14:textId="77777777" w:rsidR="00DD7627" w:rsidRDefault="00DD7627" w:rsidP="007F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Times">
    <w:panose1 w:val="02020603050405020304"/>
    <w:charset w:val="EE"/>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200247B" w:usb2="00000009" w:usb3="00000000" w:csb0="000001F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CC29" w14:textId="77777777" w:rsidR="00DD7627" w:rsidRDefault="00DD7627" w:rsidP="007F403F">
      <w:pPr>
        <w:spacing w:after="0" w:line="240" w:lineRule="auto"/>
      </w:pPr>
      <w:r>
        <w:separator/>
      </w:r>
    </w:p>
  </w:footnote>
  <w:footnote w:type="continuationSeparator" w:id="0">
    <w:p w14:paraId="73CD99A7" w14:textId="77777777" w:rsidR="00DD7627" w:rsidRDefault="00DD7627" w:rsidP="007F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3587" w14:textId="77777777" w:rsidR="00A043F5" w:rsidRPr="00FC4C28" w:rsidRDefault="00A043F5" w:rsidP="00A043F5">
    <w:pPr>
      <w:spacing w:after="0"/>
      <w:jc w:val="center"/>
      <w:rPr>
        <w:rFonts w:ascii="Times" w:eastAsia="+mj-ea" w:hAnsi="Times" w:cs="Times New Roman"/>
        <w:b/>
        <w:sz w:val="24"/>
        <w:szCs w:val="24"/>
      </w:rPr>
    </w:pPr>
    <w:r w:rsidRPr="00FC4C28">
      <w:rPr>
        <w:rFonts w:ascii="Times" w:eastAsia="+mj-ea" w:hAnsi="Times" w:cs="Times New Roman"/>
        <w:b/>
        <w:sz w:val="24"/>
        <w:szCs w:val="24"/>
      </w:rPr>
      <w:t xml:space="preserve">Informačná povinnosť k spracúvaniu osobných údajov </w:t>
    </w:r>
  </w:p>
  <w:p w14:paraId="2514D276" w14:textId="77777777" w:rsidR="00A043F5" w:rsidRDefault="00A043F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6C05"/>
    <w:multiLevelType w:val="hybridMultilevel"/>
    <w:tmpl w:val="7C287F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C64033D"/>
    <w:multiLevelType w:val="hybridMultilevel"/>
    <w:tmpl w:val="EF123CA2"/>
    <w:lvl w:ilvl="0" w:tplc="135AC924">
      <w:numFmt w:val="bullet"/>
      <w:lvlText w:val="•"/>
      <w:lvlJc w:val="left"/>
      <w:pPr>
        <w:ind w:left="2130" w:hanging="720"/>
      </w:pPr>
      <w:rPr>
        <w:rFonts w:ascii="Times New Roman" w:eastAsiaTheme="minorEastAsia" w:hAnsi="Times New Roman" w:cs="Times New Roman" w:hint="default"/>
        <w:b/>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 w15:restartNumberingAfterBreak="0">
    <w:nsid w:val="12794E20"/>
    <w:multiLevelType w:val="hybridMultilevel"/>
    <w:tmpl w:val="C0FAC2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6DE715D"/>
    <w:multiLevelType w:val="hybridMultilevel"/>
    <w:tmpl w:val="BDC002A2"/>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8C14782"/>
    <w:multiLevelType w:val="hybridMultilevel"/>
    <w:tmpl w:val="13784DC0"/>
    <w:styleLink w:val="Odrky"/>
    <w:lvl w:ilvl="0" w:tplc="44503148">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E27B94">
      <w:start w:val="1"/>
      <w:numFmt w:val="bullet"/>
      <w:lvlText w:val="•"/>
      <w:lvlJc w:val="left"/>
      <w:pPr>
        <w:ind w:left="14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2" w:tplc="55D43344">
      <w:start w:val="1"/>
      <w:numFmt w:val="bullet"/>
      <w:lvlText w:val="•"/>
      <w:lvlJc w:val="left"/>
      <w:pPr>
        <w:ind w:left="21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3" w:tplc="45C29588">
      <w:start w:val="1"/>
      <w:numFmt w:val="bullet"/>
      <w:lvlText w:val="•"/>
      <w:lvlJc w:val="left"/>
      <w:pPr>
        <w:ind w:left="28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4" w:tplc="F2B81D9A">
      <w:start w:val="1"/>
      <w:numFmt w:val="bullet"/>
      <w:lvlText w:val="•"/>
      <w:lvlJc w:val="left"/>
      <w:pPr>
        <w:ind w:left="360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5" w:tplc="EBC6D254">
      <w:start w:val="1"/>
      <w:numFmt w:val="bullet"/>
      <w:lvlText w:val="•"/>
      <w:lvlJc w:val="left"/>
      <w:pPr>
        <w:ind w:left="432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6" w:tplc="8EFC0068">
      <w:start w:val="1"/>
      <w:numFmt w:val="bullet"/>
      <w:lvlText w:val="•"/>
      <w:lvlJc w:val="left"/>
      <w:pPr>
        <w:ind w:left="50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7" w:tplc="D8A6E768">
      <w:start w:val="1"/>
      <w:numFmt w:val="bullet"/>
      <w:lvlText w:val="•"/>
      <w:lvlJc w:val="left"/>
      <w:pPr>
        <w:ind w:left="57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8" w:tplc="306E36DC">
      <w:start w:val="1"/>
      <w:numFmt w:val="bullet"/>
      <w:lvlText w:val="•"/>
      <w:lvlJc w:val="left"/>
      <w:pPr>
        <w:ind w:left="64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6" w15:restartNumberingAfterBreak="0">
    <w:nsid w:val="1A3B066B"/>
    <w:multiLevelType w:val="hybridMultilevel"/>
    <w:tmpl w:val="EC504F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B6120BD"/>
    <w:multiLevelType w:val="hybridMultilevel"/>
    <w:tmpl w:val="6CF8EE7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2600508"/>
    <w:multiLevelType w:val="hybridMultilevel"/>
    <w:tmpl w:val="5ECC18CE"/>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1E0672"/>
    <w:multiLevelType w:val="hybridMultilevel"/>
    <w:tmpl w:val="13784DC0"/>
    <w:numStyleLink w:val="Odrky"/>
  </w:abstractNum>
  <w:abstractNum w:abstractNumId="10" w15:restartNumberingAfterBreak="0">
    <w:nsid w:val="277E4E42"/>
    <w:multiLevelType w:val="hybridMultilevel"/>
    <w:tmpl w:val="0D664FF2"/>
    <w:lvl w:ilvl="0" w:tplc="AAC4B880">
      <w:start w:val="10"/>
      <w:numFmt w:val="bullet"/>
      <w:lvlText w:val=""/>
      <w:lvlJc w:val="left"/>
      <w:pPr>
        <w:ind w:left="720" w:hanging="360"/>
      </w:pPr>
      <w:rPr>
        <w:rFonts w:ascii="Symbol" w:eastAsia="Times New Roman" w:hAnsi="Symbol" w:cs="Times New Roman" w:hint="default"/>
        <w:b w:val="0"/>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931667D"/>
    <w:multiLevelType w:val="hybridMultilevel"/>
    <w:tmpl w:val="057CE6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EC4E77"/>
    <w:multiLevelType w:val="hybridMultilevel"/>
    <w:tmpl w:val="0E5E7C84"/>
    <w:lvl w:ilvl="0" w:tplc="A8F8BEE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1F6AED"/>
    <w:multiLevelType w:val="hybridMultilevel"/>
    <w:tmpl w:val="AB26829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2952EA6"/>
    <w:multiLevelType w:val="hybridMultilevel"/>
    <w:tmpl w:val="A094B5CA"/>
    <w:lvl w:ilvl="0" w:tplc="FED61D98">
      <w:numFmt w:val="bullet"/>
      <w:lvlText w:val="•"/>
      <w:lvlJc w:val="left"/>
      <w:pPr>
        <w:ind w:left="2130" w:hanging="72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2B63D79"/>
    <w:multiLevelType w:val="hybridMultilevel"/>
    <w:tmpl w:val="DAAA4D68"/>
    <w:lvl w:ilvl="0" w:tplc="FED61D98">
      <w:numFmt w:val="bullet"/>
      <w:lvlText w:val="•"/>
      <w:lvlJc w:val="left"/>
      <w:pPr>
        <w:ind w:left="2130" w:hanging="720"/>
      </w:pPr>
      <w:rPr>
        <w:rFonts w:ascii="Times New Roman" w:eastAsiaTheme="minorEastAsia"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6" w15:restartNumberingAfterBreak="0">
    <w:nsid w:val="3357557C"/>
    <w:multiLevelType w:val="hybridMultilevel"/>
    <w:tmpl w:val="C94AD35A"/>
    <w:lvl w:ilvl="0" w:tplc="041B0017">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D5610B"/>
    <w:multiLevelType w:val="hybridMultilevel"/>
    <w:tmpl w:val="7108BB22"/>
    <w:lvl w:ilvl="0" w:tplc="135AC924">
      <w:numFmt w:val="bullet"/>
      <w:lvlText w:val="•"/>
      <w:lvlJc w:val="left"/>
      <w:pPr>
        <w:ind w:left="360" w:hanging="360"/>
      </w:pPr>
      <w:rPr>
        <w:rFonts w:ascii="Times New Roman" w:eastAsiaTheme="minorEastAsia" w:hAnsi="Times New Roman" w:cs="Times New Roman"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495C05ED"/>
    <w:multiLevelType w:val="hybridMultilevel"/>
    <w:tmpl w:val="AAA8804A"/>
    <w:lvl w:ilvl="0" w:tplc="AD78661C">
      <w:start w:val="1"/>
      <w:numFmt w:val="lowerRoman"/>
      <w:lvlText w:val="%1."/>
      <w:lvlJc w:val="left"/>
      <w:pPr>
        <w:ind w:left="1080" w:hanging="720"/>
      </w:pPr>
      <w:rPr>
        <w:rFonts w:ascii="Times" w:hAnsi="Times" w:hint="default"/>
        <w:b/>
        <w:sz w:val="28"/>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4722AA"/>
    <w:multiLevelType w:val="hybridMultilevel"/>
    <w:tmpl w:val="A44CA1EC"/>
    <w:lvl w:ilvl="0" w:tplc="7122BC96">
      <w:start w:val="1"/>
      <w:numFmt w:val="lowerLetter"/>
      <w:lvlText w:val="%1)"/>
      <w:lvlJc w:val="left"/>
      <w:pPr>
        <w:ind w:left="1068" w:hanging="360"/>
      </w:pPr>
      <w:rPr>
        <w:rFonts w:ascii="Times Roman" w:eastAsiaTheme="minorEastAsia" w:hAnsi="Times Roman" w:cstheme="minorBidi"/>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73A37C1E"/>
    <w:multiLevelType w:val="hybridMultilevel"/>
    <w:tmpl w:val="AC1060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773F0129"/>
    <w:multiLevelType w:val="hybridMultilevel"/>
    <w:tmpl w:val="3F482E4E"/>
    <w:lvl w:ilvl="0" w:tplc="041B0019">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3066283">
    <w:abstractNumId w:val="0"/>
  </w:num>
  <w:num w:numId="2" w16cid:durableId="1076978659">
    <w:abstractNumId w:val="15"/>
  </w:num>
  <w:num w:numId="3" w16cid:durableId="1835099265">
    <w:abstractNumId w:val="14"/>
  </w:num>
  <w:num w:numId="4" w16cid:durableId="1526555570">
    <w:abstractNumId w:val="1"/>
  </w:num>
  <w:num w:numId="5" w16cid:durableId="1790659825">
    <w:abstractNumId w:val="2"/>
  </w:num>
  <w:num w:numId="6" w16cid:durableId="2080591761">
    <w:abstractNumId w:val="10"/>
  </w:num>
  <w:num w:numId="7" w16cid:durableId="1378702720">
    <w:abstractNumId w:val="5"/>
  </w:num>
  <w:num w:numId="8" w16cid:durableId="1312634726">
    <w:abstractNumId w:val="9"/>
  </w:num>
  <w:num w:numId="9" w16cid:durableId="1630278768">
    <w:abstractNumId w:val="4"/>
  </w:num>
  <w:num w:numId="10" w16cid:durableId="457384232">
    <w:abstractNumId w:val="8"/>
  </w:num>
  <w:num w:numId="11" w16cid:durableId="549729867">
    <w:abstractNumId w:val="21"/>
  </w:num>
  <w:num w:numId="12" w16cid:durableId="1129472762">
    <w:abstractNumId w:val="16"/>
  </w:num>
  <w:num w:numId="13" w16cid:durableId="1957059435">
    <w:abstractNumId w:val="19"/>
  </w:num>
  <w:num w:numId="14" w16cid:durableId="378628441">
    <w:abstractNumId w:val="17"/>
  </w:num>
  <w:num w:numId="15" w16cid:durableId="1537891638">
    <w:abstractNumId w:val="7"/>
  </w:num>
  <w:num w:numId="16" w16cid:durableId="1824085036">
    <w:abstractNumId w:val="20"/>
  </w:num>
  <w:num w:numId="17" w16cid:durableId="364839545">
    <w:abstractNumId w:val="11"/>
  </w:num>
  <w:num w:numId="18" w16cid:durableId="42290628">
    <w:abstractNumId w:val="6"/>
  </w:num>
  <w:num w:numId="19" w16cid:durableId="508372595">
    <w:abstractNumId w:val="12"/>
  </w:num>
  <w:num w:numId="20" w16cid:durableId="2094811064">
    <w:abstractNumId w:val="3"/>
  </w:num>
  <w:num w:numId="21" w16cid:durableId="1456219156">
    <w:abstractNumId w:val="18"/>
  </w:num>
  <w:num w:numId="22" w16cid:durableId="17401304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08B5"/>
    <w:rsid w:val="000331CC"/>
    <w:rsid w:val="00066D5A"/>
    <w:rsid w:val="00095294"/>
    <w:rsid w:val="000B4EB2"/>
    <w:rsid w:val="000B61C1"/>
    <w:rsid w:val="000D3883"/>
    <w:rsid w:val="00124DB5"/>
    <w:rsid w:val="001F4DC7"/>
    <w:rsid w:val="0021771E"/>
    <w:rsid w:val="002300D3"/>
    <w:rsid w:val="00265CF1"/>
    <w:rsid w:val="002A1BD8"/>
    <w:rsid w:val="002B67D7"/>
    <w:rsid w:val="003108B5"/>
    <w:rsid w:val="00315946"/>
    <w:rsid w:val="00337518"/>
    <w:rsid w:val="00373EA2"/>
    <w:rsid w:val="0037699B"/>
    <w:rsid w:val="003A32FA"/>
    <w:rsid w:val="003B7BBA"/>
    <w:rsid w:val="003D72CC"/>
    <w:rsid w:val="003E6500"/>
    <w:rsid w:val="003F7B9D"/>
    <w:rsid w:val="00415970"/>
    <w:rsid w:val="00434370"/>
    <w:rsid w:val="004E00F1"/>
    <w:rsid w:val="004F147A"/>
    <w:rsid w:val="00514EF3"/>
    <w:rsid w:val="005259ED"/>
    <w:rsid w:val="005335E4"/>
    <w:rsid w:val="00544B01"/>
    <w:rsid w:val="0060002B"/>
    <w:rsid w:val="00634E0E"/>
    <w:rsid w:val="0066426F"/>
    <w:rsid w:val="006723CB"/>
    <w:rsid w:val="00686833"/>
    <w:rsid w:val="0069627C"/>
    <w:rsid w:val="006A0C3C"/>
    <w:rsid w:val="006B27A5"/>
    <w:rsid w:val="0071573B"/>
    <w:rsid w:val="007A3522"/>
    <w:rsid w:val="007A629D"/>
    <w:rsid w:val="007C167B"/>
    <w:rsid w:val="007D21AA"/>
    <w:rsid w:val="007F403F"/>
    <w:rsid w:val="0080541E"/>
    <w:rsid w:val="008141B7"/>
    <w:rsid w:val="00863294"/>
    <w:rsid w:val="0087497D"/>
    <w:rsid w:val="00875BA6"/>
    <w:rsid w:val="008C30ED"/>
    <w:rsid w:val="008D6DD7"/>
    <w:rsid w:val="009126EB"/>
    <w:rsid w:val="009253EC"/>
    <w:rsid w:val="00930239"/>
    <w:rsid w:val="0094596E"/>
    <w:rsid w:val="00957E8B"/>
    <w:rsid w:val="00982849"/>
    <w:rsid w:val="00995C4A"/>
    <w:rsid w:val="009B503D"/>
    <w:rsid w:val="00A043F5"/>
    <w:rsid w:val="00A11BB2"/>
    <w:rsid w:val="00A64CEA"/>
    <w:rsid w:val="00AC7BB0"/>
    <w:rsid w:val="00B83A52"/>
    <w:rsid w:val="00B9173E"/>
    <w:rsid w:val="00B958A6"/>
    <w:rsid w:val="00BD0B36"/>
    <w:rsid w:val="00BE6C40"/>
    <w:rsid w:val="00C1091F"/>
    <w:rsid w:val="00C86E90"/>
    <w:rsid w:val="00CD2371"/>
    <w:rsid w:val="00CE0A8F"/>
    <w:rsid w:val="00D06CB1"/>
    <w:rsid w:val="00D24892"/>
    <w:rsid w:val="00D24BD1"/>
    <w:rsid w:val="00D430A7"/>
    <w:rsid w:val="00D52F16"/>
    <w:rsid w:val="00DB50ED"/>
    <w:rsid w:val="00DB575D"/>
    <w:rsid w:val="00DB66E2"/>
    <w:rsid w:val="00DD7627"/>
    <w:rsid w:val="00E1221A"/>
    <w:rsid w:val="00E157E8"/>
    <w:rsid w:val="00E45A17"/>
    <w:rsid w:val="00ED03EA"/>
    <w:rsid w:val="00ED47BD"/>
    <w:rsid w:val="00EE4D65"/>
    <w:rsid w:val="00F83BA0"/>
    <w:rsid w:val="00FB2F3E"/>
    <w:rsid w:val="00FC4C28"/>
    <w:rsid w:val="00FD36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C114"/>
  <w15:docId w15:val="{76F9A7F7-DFC1-DE49-A7FB-82E7DA53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E12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F40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F403F"/>
  </w:style>
  <w:style w:type="paragraph" w:styleId="Pta">
    <w:name w:val="footer"/>
    <w:basedOn w:val="Normlny"/>
    <w:link w:val="PtaChar"/>
    <w:uiPriority w:val="99"/>
    <w:unhideWhenUsed/>
    <w:rsid w:val="007F403F"/>
    <w:pPr>
      <w:tabs>
        <w:tab w:val="center" w:pos="4536"/>
        <w:tab w:val="right" w:pos="9072"/>
      </w:tabs>
      <w:spacing w:after="0" w:line="240" w:lineRule="auto"/>
    </w:pPr>
  </w:style>
  <w:style w:type="character" w:customStyle="1" w:styleId="PtaChar">
    <w:name w:val="Päta Char"/>
    <w:basedOn w:val="Predvolenpsmoodseku"/>
    <w:link w:val="Pta"/>
    <w:uiPriority w:val="99"/>
    <w:rsid w:val="007F403F"/>
  </w:style>
  <w:style w:type="paragraph" w:styleId="Odsekzoznamu">
    <w:name w:val="List Paragraph"/>
    <w:basedOn w:val="Normlny"/>
    <w:uiPriority w:val="34"/>
    <w:qFormat/>
    <w:rsid w:val="007F403F"/>
    <w:pPr>
      <w:ind w:left="720"/>
      <w:contextualSpacing/>
    </w:pPr>
  </w:style>
  <w:style w:type="character" w:customStyle="1" w:styleId="Nadpis1Char">
    <w:name w:val="Nadpis 1 Char"/>
    <w:basedOn w:val="Predvolenpsmoodseku"/>
    <w:link w:val="Nadpis1"/>
    <w:uiPriority w:val="9"/>
    <w:rsid w:val="00E1221A"/>
    <w:rPr>
      <w:rFonts w:ascii="Times New Roman" w:eastAsia="Times New Roman" w:hAnsi="Times New Roman" w:cs="Times New Roman"/>
      <w:b/>
      <w:bCs/>
      <w:kern w:val="36"/>
      <w:sz w:val="48"/>
      <w:szCs w:val="48"/>
    </w:rPr>
  </w:style>
  <w:style w:type="character" w:customStyle="1" w:styleId="h1a">
    <w:name w:val="h1a"/>
    <w:basedOn w:val="Predvolenpsmoodseku"/>
    <w:qFormat/>
    <w:rsid w:val="00E1221A"/>
  </w:style>
  <w:style w:type="table" w:styleId="Mriekatabuky">
    <w:name w:val="Table Grid"/>
    <w:basedOn w:val="Normlnatabuka"/>
    <w:uiPriority w:val="59"/>
    <w:rsid w:val="0060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0002B"/>
    <w:rPr>
      <w:color w:val="0000FF" w:themeColor="hyperlink"/>
      <w:u w:val="single"/>
    </w:rPr>
  </w:style>
  <w:style w:type="character" w:customStyle="1" w:styleId="ra">
    <w:name w:val="ra"/>
    <w:rsid w:val="00ED47BD"/>
  </w:style>
  <w:style w:type="paragraph" w:styleId="Bezriadkovania">
    <w:name w:val="No Spacing"/>
    <w:qFormat/>
    <w:rsid w:val="004F147A"/>
    <w:pPr>
      <w:spacing w:after="0" w:line="240" w:lineRule="auto"/>
    </w:pPr>
    <w:rPr>
      <w:rFonts w:ascii="Times New Roman" w:eastAsia="Times New Roman" w:hAnsi="Times New Roman" w:cs="Times New Roman"/>
      <w:sz w:val="24"/>
      <w:szCs w:val="24"/>
    </w:rPr>
  </w:style>
  <w:style w:type="paragraph" w:customStyle="1" w:styleId="Predvolen">
    <w:name w:val="Predvolené"/>
    <w:rsid w:val="004F147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rPr>
  </w:style>
  <w:style w:type="numbering" w:customStyle="1" w:styleId="Odrky">
    <w:name w:val="Odrážky"/>
    <w:rsid w:val="0041597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88561">
      <w:bodyDiv w:val="1"/>
      <w:marLeft w:val="0"/>
      <w:marRight w:val="0"/>
      <w:marTop w:val="0"/>
      <w:marBottom w:val="0"/>
      <w:divBdr>
        <w:top w:val="none" w:sz="0" w:space="0" w:color="auto"/>
        <w:left w:val="none" w:sz="0" w:space="0" w:color="auto"/>
        <w:bottom w:val="none" w:sz="0" w:space="0" w:color="auto"/>
        <w:right w:val="none" w:sz="0" w:space="0" w:color="auto"/>
      </w:divBdr>
    </w:div>
    <w:div w:id="194395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CocoaOOXMLWriter/2022.6</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2B06F-CF52-4297-8034-754248F14D4D}">
  <ds:schemaRefs>
    <ds:schemaRef ds:uri="http://schemas.apple.com/cocoa/2006/metadata"/>
  </ds:schemaRefs>
</ds:datastoreItem>
</file>

<file path=customXml/itemProps2.xml><?xml version="1.0" encoding="utf-8"?>
<ds:datastoreItem xmlns:ds="http://schemas.openxmlformats.org/officeDocument/2006/customXml" ds:itemID="{41E08CD2-7D90-BC46-AE82-C791669C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664</Words>
  <Characters>3785</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4441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Skybjaková</dc:creator>
  <cp:keywords>cursorLocation=943</cp:keywords>
  <dc:description/>
  <cp:lastModifiedBy>Lucia Mičkiová</cp:lastModifiedBy>
  <cp:revision>43</cp:revision>
  <dcterms:created xsi:type="dcterms:W3CDTF">2022-01-11T11:47:00Z</dcterms:created>
  <dcterms:modified xsi:type="dcterms:W3CDTF">2024-03-12T07:53:00Z</dcterms:modified>
  <cp:category/>
</cp:coreProperties>
</file>